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4"/>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59"/>
        <w:gridCol w:w="3960"/>
        <w:gridCol w:w="1842"/>
      </w:tblGrid>
      <w:tr w:rsidR="009771D7" w:rsidRPr="0048595A" w:rsidTr="009771D7">
        <w:trPr>
          <w:trHeight w:val="872"/>
        </w:trPr>
        <w:tc>
          <w:tcPr>
            <w:tcW w:w="1101" w:type="dxa"/>
            <w:tcBorders>
              <w:top w:val="single" w:sz="4" w:space="0" w:color="auto"/>
              <w:left w:val="single" w:sz="4" w:space="0" w:color="auto"/>
              <w:bottom w:val="single" w:sz="4" w:space="0" w:color="auto"/>
              <w:right w:val="single" w:sz="4" w:space="0" w:color="auto"/>
            </w:tcBorders>
            <w:shd w:val="clear" w:color="auto" w:fill="CCFFCC"/>
            <w:vAlign w:val="center"/>
          </w:tcPr>
          <w:p w:rsidR="009771D7" w:rsidRPr="0074711F" w:rsidRDefault="009771D7" w:rsidP="009771D7">
            <w:pPr>
              <w:spacing w:before="60" w:after="60"/>
              <w:jc w:val="center"/>
              <w:rPr>
                <w:b/>
                <w:sz w:val="26"/>
                <w:szCs w:val="26"/>
              </w:rPr>
            </w:pPr>
            <w:bookmarkStart w:id="0" w:name="_GoBack"/>
            <w:bookmarkEnd w:id="0"/>
            <w:r w:rsidRPr="0074711F">
              <w:rPr>
                <w:b/>
                <w:sz w:val="26"/>
                <w:szCs w:val="26"/>
              </w:rPr>
              <w:t>Bước</w:t>
            </w:r>
          </w:p>
        </w:tc>
        <w:tc>
          <w:tcPr>
            <w:tcW w:w="2259" w:type="dxa"/>
            <w:tcBorders>
              <w:top w:val="single" w:sz="4" w:space="0" w:color="auto"/>
              <w:left w:val="single" w:sz="4" w:space="0" w:color="auto"/>
              <w:bottom w:val="single" w:sz="4" w:space="0" w:color="auto"/>
              <w:right w:val="single" w:sz="4" w:space="0" w:color="auto"/>
            </w:tcBorders>
            <w:shd w:val="clear" w:color="auto" w:fill="CCFFCC"/>
            <w:vAlign w:val="center"/>
          </w:tcPr>
          <w:p w:rsidR="009771D7" w:rsidRPr="0048595A" w:rsidRDefault="009771D7" w:rsidP="009771D7">
            <w:pPr>
              <w:spacing w:before="60" w:after="60"/>
              <w:jc w:val="center"/>
              <w:rPr>
                <w:b/>
                <w:sz w:val="26"/>
                <w:szCs w:val="26"/>
              </w:rPr>
            </w:pPr>
            <w:r w:rsidRPr="0048595A">
              <w:rPr>
                <w:b/>
                <w:sz w:val="26"/>
                <w:szCs w:val="26"/>
              </w:rPr>
              <w:t>Trách nhiệm thực hiện</w:t>
            </w:r>
          </w:p>
        </w:tc>
        <w:tc>
          <w:tcPr>
            <w:tcW w:w="3960" w:type="dxa"/>
            <w:tcBorders>
              <w:top w:val="single" w:sz="4" w:space="0" w:color="auto"/>
              <w:left w:val="single" w:sz="4" w:space="0" w:color="auto"/>
              <w:bottom w:val="single" w:sz="4" w:space="0" w:color="auto"/>
              <w:right w:val="single" w:sz="4" w:space="0" w:color="auto"/>
            </w:tcBorders>
            <w:shd w:val="clear" w:color="auto" w:fill="CCFFCC"/>
            <w:vAlign w:val="center"/>
          </w:tcPr>
          <w:p w:rsidR="009771D7" w:rsidRPr="0048595A" w:rsidRDefault="009771D7" w:rsidP="009771D7">
            <w:pPr>
              <w:spacing w:before="60" w:after="60"/>
              <w:jc w:val="center"/>
              <w:rPr>
                <w:b/>
                <w:sz w:val="26"/>
                <w:szCs w:val="26"/>
              </w:rPr>
            </w:pPr>
            <w:r>
              <w:rPr>
                <w:b/>
                <w:noProof/>
                <w:sz w:val="26"/>
                <w:szCs w:val="26"/>
              </w:rPr>
              <w:pict>
                <v:oval id="_x0000_s1066" style="position:absolute;left:0;text-align:left;margin-left:3.1pt;margin-top:32.95pt;width:185.65pt;height:55.65pt;z-index:251661312;mso-position-horizontal-relative:text;mso-position-vertical-relative:text">
                  <v:textbox style="mso-next-textbox:#_x0000_s1066">
                    <w:txbxContent>
                      <w:p w:rsidR="009771D7" w:rsidRPr="0040129E" w:rsidRDefault="009771D7" w:rsidP="009771D7">
                        <w:pPr>
                          <w:spacing w:before="40"/>
                          <w:jc w:val="center"/>
                          <w:rPr>
                            <w:sz w:val="26"/>
                            <w:szCs w:val="26"/>
                          </w:rPr>
                        </w:pPr>
                        <w:r>
                          <w:rPr>
                            <w:sz w:val="26"/>
                            <w:szCs w:val="26"/>
                          </w:rPr>
                          <w:t>Phát động thi đua, h</w:t>
                        </w:r>
                        <w:r w:rsidRPr="004977C2">
                          <w:rPr>
                            <w:sz w:val="26"/>
                            <w:szCs w:val="26"/>
                          </w:rPr>
                          <w:t>ướng</w:t>
                        </w:r>
                        <w:r>
                          <w:rPr>
                            <w:sz w:val="26"/>
                            <w:szCs w:val="26"/>
                          </w:rPr>
                          <w:t xml:space="preserve"> d</w:t>
                        </w:r>
                        <w:r w:rsidRPr="004977C2">
                          <w:rPr>
                            <w:sz w:val="26"/>
                            <w:szCs w:val="26"/>
                          </w:rPr>
                          <w:t>ẫ</w:t>
                        </w:r>
                        <w:r>
                          <w:rPr>
                            <w:sz w:val="26"/>
                            <w:szCs w:val="26"/>
                          </w:rPr>
                          <w:t xml:space="preserve">n đăng ký thi đua </w:t>
                        </w:r>
                      </w:p>
                      <w:p w:rsidR="009771D7" w:rsidRDefault="009771D7" w:rsidP="009771D7"/>
                    </w:txbxContent>
                  </v:textbox>
                </v:oval>
              </w:pict>
            </w:r>
            <w:r w:rsidRPr="0048595A">
              <w:rPr>
                <w:b/>
                <w:sz w:val="26"/>
                <w:szCs w:val="26"/>
              </w:rPr>
              <w:t>Quy trình thực hiện</w:t>
            </w:r>
          </w:p>
        </w:tc>
        <w:tc>
          <w:tcPr>
            <w:tcW w:w="1842" w:type="dxa"/>
            <w:tcBorders>
              <w:top w:val="single" w:sz="4" w:space="0" w:color="auto"/>
              <w:left w:val="single" w:sz="4" w:space="0" w:color="auto"/>
              <w:bottom w:val="single" w:sz="4" w:space="0" w:color="auto"/>
              <w:right w:val="single" w:sz="4" w:space="0" w:color="auto"/>
            </w:tcBorders>
            <w:shd w:val="clear" w:color="auto" w:fill="CCFFCC"/>
            <w:vAlign w:val="center"/>
          </w:tcPr>
          <w:p w:rsidR="009771D7" w:rsidRPr="0048595A" w:rsidRDefault="009771D7" w:rsidP="009771D7">
            <w:pPr>
              <w:spacing w:before="60" w:after="60"/>
              <w:jc w:val="center"/>
              <w:rPr>
                <w:b/>
                <w:sz w:val="26"/>
                <w:szCs w:val="26"/>
              </w:rPr>
            </w:pPr>
            <w:r w:rsidRPr="0048595A">
              <w:rPr>
                <w:b/>
                <w:sz w:val="26"/>
                <w:szCs w:val="26"/>
              </w:rPr>
              <w:t>Mô tả/ biểu mẫu</w:t>
            </w:r>
          </w:p>
        </w:tc>
      </w:tr>
      <w:tr w:rsidR="009771D7" w:rsidRPr="0048595A" w:rsidTr="009771D7">
        <w:tc>
          <w:tcPr>
            <w:tcW w:w="1101" w:type="dxa"/>
            <w:tcBorders>
              <w:bottom w:val="single" w:sz="4" w:space="0" w:color="auto"/>
            </w:tcBorders>
            <w:vAlign w:val="center"/>
          </w:tcPr>
          <w:p w:rsidR="009771D7" w:rsidRPr="00D22E96" w:rsidRDefault="009771D7" w:rsidP="009771D7">
            <w:pPr>
              <w:jc w:val="center"/>
              <w:rPr>
                <w:sz w:val="26"/>
                <w:szCs w:val="26"/>
              </w:rPr>
            </w:pPr>
            <w:r w:rsidRPr="00D22E96">
              <w:rPr>
                <w:sz w:val="26"/>
                <w:szCs w:val="26"/>
              </w:rPr>
              <w:t>1</w:t>
            </w:r>
          </w:p>
        </w:tc>
        <w:tc>
          <w:tcPr>
            <w:tcW w:w="2259" w:type="dxa"/>
            <w:tcBorders>
              <w:bottom w:val="single" w:sz="4" w:space="0" w:color="auto"/>
            </w:tcBorders>
            <w:vAlign w:val="center"/>
          </w:tcPr>
          <w:p w:rsidR="009771D7" w:rsidRPr="0048595A" w:rsidRDefault="009771D7" w:rsidP="009771D7">
            <w:pPr>
              <w:jc w:val="center"/>
              <w:rPr>
                <w:sz w:val="26"/>
                <w:szCs w:val="26"/>
              </w:rPr>
            </w:pPr>
            <w:r>
              <w:rPr>
                <w:sz w:val="26"/>
                <w:szCs w:val="26"/>
              </w:rPr>
              <w:t>Phòng Hành chính - Tổ chức (TĐKT)</w:t>
            </w:r>
          </w:p>
        </w:tc>
        <w:tc>
          <w:tcPr>
            <w:tcW w:w="3960" w:type="dxa"/>
            <w:tcBorders>
              <w:bottom w:val="single" w:sz="4" w:space="0" w:color="auto"/>
            </w:tcBorders>
            <w:vAlign w:val="center"/>
          </w:tcPr>
          <w:p w:rsidR="009771D7" w:rsidRPr="0048595A" w:rsidRDefault="009771D7" w:rsidP="009771D7">
            <w:pPr>
              <w:jc w:val="center"/>
              <w:rPr>
                <w:b/>
                <w:sz w:val="26"/>
                <w:szCs w:val="26"/>
              </w:rPr>
            </w:pPr>
          </w:p>
          <w:p w:rsidR="009771D7" w:rsidRPr="0048595A" w:rsidRDefault="009771D7" w:rsidP="009771D7">
            <w:pPr>
              <w:jc w:val="center"/>
              <w:rPr>
                <w:b/>
                <w:sz w:val="26"/>
                <w:szCs w:val="26"/>
              </w:rPr>
            </w:pPr>
            <w:r>
              <w:rPr>
                <w:b/>
                <w:noProof/>
                <w:sz w:val="26"/>
                <w:szCs w:val="26"/>
              </w:rPr>
              <w:pict>
                <v:group id="_x0000_s1051" style="position:absolute;left:0;text-align:left;margin-left:-5.15pt;margin-top:20.4pt;width:187.4pt;height:504.75pt;z-index:251660288" coordorigin="5501,5274" coordsize="3510,9396">
                  <v:rect id="_x0000_s1052" style="position:absolute;left:5638;top:9806;width:3035;height:988">
                    <v:textbox style="mso-next-textbox:#_x0000_s1052">
                      <w:txbxContent>
                        <w:p w:rsidR="009771D7" w:rsidRPr="00C44444" w:rsidRDefault="009771D7" w:rsidP="009771D7">
                          <w:pPr>
                            <w:spacing w:before="120"/>
                            <w:jc w:val="center"/>
                            <w:rPr>
                              <w:sz w:val="26"/>
                              <w:szCs w:val="26"/>
                            </w:rPr>
                          </w:pPr>
                          <w:r w:rsidRPr="00C44444">
                            <w:rPr>
                              <w:sz w:val="26"/>
                              <w:szCs w:val="26"/>
                            </w:rPr>
                            <w:t>Tổ chức thực hiện</w:t>
                          </w:r>
                          <w:r>
                            <w:rPr>
                              <w:sz w:val="26"/>
                              <w:szCs w:val="26"/>
                            </w:rPr>
                            <w:t xml:space="preserve"> và kiểm tra việc thực hiện</w:t>
                          </w:r>
                          <w:r w:rsidRPr="00C44444">
                            <w:rPr>
                              <w:sz w:val="26"/>
                              <w:szCs w:val="26"/>
                            </w:rPr>
                            <w:t xml:space="preserve"> </w:t>
                          </w:r>
                        </w:p>
                      </w:txbxContent>
                    </v:textbox>
                  </v:rect>
                  <v:rect id="_x0000_s1053" style="position:absolute;left:5731;top:6914;width:3153;height:888">
                    <v:textbox style="mso-next-textbox:#_x0000_s1053">
                      <w:txbxContent>
                        <w:p w:rsidR="009771D7" w:rsidRPr="00C44444" w:rsidRDefault="009771D7" w:rsidP="009771D7">
                          <w:pPr>
                            <w:spacing w:before="120"/>
                            <w:jc w:val="center"/>
                            <w:rPr>
                              <w:sz w:val="26"/>
                              <w:szCs w:val="26"/>
                            </w:rPr>
                          </w:pPr>
                          <w:r w:rsidRPr="00C44444">
                            <w:rPr>
                              <w:sz w:val="26"/>
                              <w:szCs w:val="26"/>
                            </w:rPr>
                            <w:t>Tổng hợp</w:t>
                          </w:r>
                          <w:r>
                            <w:rPr>
                              <w:sz w:val="26"/>
                              <w:szCs w:val="26"/>
                            </w:rPr>
                            <w:t>, thông qua Hội đồng TĐKT</w:t>
                          </w:r>
                          <w:r w:rsidRPr="00C44444">
                            <w:rPr>
                              <w:sz w:val="26"/>
                              <w:szCs w:val="26"/>
                            </w:rPr>
                            <w:t xml:space="preserve"> </w:t>
                          </w:r>
                        </w:p>
                      </w:txbxContent>
                    </v:textbox>
                  </v:rect>
                  <v:line id="_x0000_s1054" style="position:absolute" from="7203,7829" to="7218,8261">
                    <v:stroke endarrow="block"/>
                  </v:line>
                  <v:roundrect id="_x0000_s1055" style="position:absolute;left:5501;top:12424;width:3510;height:1008" arcsize="10923f">
                    <v:textbox style="mso-next-textbox:#_x0000_s1055">
                      <w:txbxContent>
                        <w:p w:rsidR="009771D7" w:rsidRPr="008B7E8F" w:rsidRDefault="009771D7" w:rsidP="009771D7">
                          <w:pPr>
                            <w:jc w:val="center"/>
                            <w:rPr>
                              <w:sz w:val="26"/>
                              <w:szCs w:val="26"/>
                            </w:rPr>
                          </w:pPr>
                          <w:r>
                            <w:rPr>
                              <w:sz w:val="26"/>
                              <w:szCs w:val="26"/>
                            </w:rPr>
                            <w:t xml:space="preserve">Họp đánh giá, bình xét và nộp Biên bản, hồ sơ </w:t>
                          </w:r>
                          <w:r w:rsidRPr="008B7E8F">
                            <w:rPr>
                              <w:sz w:val="26"/>
                              <w:szCs w:val="26"/>
                            </w:rPr>
                            <w:t>đề nghị khen thưởng</w:t>
                          </w:r>
                        </w:p>
                      </w:txbxContent>
                    </v:textbox>
                  </v:roundrect>
                  <v:shapetype id="_x0000_t32" coordsize="21600,21600" o:spt="32" o:oned="t" path="m,l21600,21600e" filled="f">
                    <v:path arrowok="t" fillok="f" o:connecttype="none"/>
                    <o:lock v:ext="edit" shapetype="t"/>
                  </v:shapetype>
                  <v:shape id="_x0000_s1056" type="#_x0000_t32" style="position:absolute;left:7200;top:13360;width:1;height:396" o:connectortype="straight">
                    <v:stroke endarrow="block"/>
                  </v:shape>
                  <v:shape id="_x0000_s1057" type="#_x0000_t32" style="position:absolute;left:7216;top:6314;width:1;height:529" o:connectortype="straigh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8" type="#_x0000_t176" style="position:absolute;left:5642;top:5642;width:3250;height:662">
                    <v:textbox style="mso-next-textbox:#_x0000_s1058">
                      <w:txbxContent>
                        <w:p w:rsidR="009771D7" w:rsidRPr="00C44444" w:rsidRDefault="009771D7" w:rsidP="009771D7">
                          <w:pPr>
                            <w:spacing w:before="120"/>
                            <w:jc w:val="center"/>
                            <w:rPr>
                              <w:sz w:val="26"/>
                              <w:szCs w:val="26"/>
                            </w:rPr>
                          </w:pPr>
                          <w:r w:rsidRPr="00C44444">
                            <w:rPr>
                              <w:sz w:val="26"/>
                              <w:szCs w:val="26"/>
                            </w:rPr>
                            <w:t>Đăng ký thi đua</w:t>
                          </w:r>
                        </w:p>
                        <w:p w:rsidR="009771D7" w:rsidRDefault="009771D7" w:rsidP="009771D7"/>
                      </w:txbxContent>
                    </v:textbox>
                  </v:shape>
                  <v:roundrect id="_x0000_s1059" style="position:absolute;left:5637;top:8375;width:3248;height:1195" arcsize="10923f">
                    <v:textbox style="mso-next-textbox:#_x0000_s1059">
                      <w:txbxContent>
                        <w:p w:rsidR="009771D7" w:rsidRPr="003972BC" w:rsidRDefault="009771D7" w:rsidP="009771D7">
                          <w:pPr>
                            <w:jc w:val="center"/>
                            <w:rPr>
                              <w:sz w:val="26"/>
                            </w:rPr>
                          </w:pPr>
                          <w:r>
                            <w:rPr>
                              <w:sz w:val="26"/>
                            </w:rPr>
                            <w:t>Đ</w:t>
                          </w:r>
                          <w:r w:rsidRPr="003972BC">
                            <w:rPr>
                              <w:sz w:val="26"/>
                            </w:rPr>
                            <w:t xml:space="preserve">ăng ký thi đua </w:t>
                          </w:r>
                          <w:r>
                            <w:rPr>
                              <w:sz w:val="26"/>
                            </w:rPr>
                            <w:t>với tỉnh, Bộ, Cụm, Khối và t</w:t>
                          </w:r>
                          <w:r w:rsidRPr="003972BC">
                            <w:rPr>
                              <w:sz w:val="26"/>
                            </w:rPr>
                            <w:t xml:space="preserve">hông báo kết quả đăng ký </w:t>
                          </w:r>
                        </w:p>
                        <w:p w:rsidR="009771D7" w:rsidRDefault="009771D7" w:rsidP="009771D7"/>
                      </w:txbxContent>
                    </v:textbox>
                  </v:roundrect>
                  <v:line id="_x0000_s1060" style="position:absolute" from="7196,12037" to="7201,12432">
                    <v:stroke endarrow="block"/>
                  </v:line>
                  <v:shape id="_x0000_s1061" type="#_x0000_t32" style="position:absolute;left:7196;top:5274;width:0;height:381" o:connectortype="straight">
                    <v:stroke endarrow="block"/>
                  </v:shape>
                  <v:line id="_x0000_s1062" style="position:absolute" from="7207,9557" to="7207,9830">
                    <v:stroke endarrow="block"/>
                  </v:line>
                  <v:line id="_x0000_s1063" style="position:absolute" from="7201,10807" to="7201,11080">
                    <v:stroke endarrow="block"/>
                  </v:line>
                  <v:rect id="_x0000_s1064" style="position:absolute;left:5812;top:13770;width:2760;height:900">
                    <v:textbox style="mso-next-textbox:#_x0000_s1064">
                      <w:txbxContent>
                        <w:p w:rsidR="009771D7" w:rsidRDefault="009771D7" w:rsidP="009771D7">
                          <w:pPr>
                            <w:spacing w:before="120"/>
                          </w:pPr>
                          <w:r w:rsidRPr="003972BC">
                            <w:rPr>
                              <w:sz w:val="26"/>
                            </w:rPr>
                            <w:t>Họp, bình xét thi đua</w:t>
                          </w:r>
                        </w:p>
                        <w:p w:rsidR="009771D7" w:rsidRDefault="009771D7" w:rsidP="009771D7"/>
                      </w:txbxContent>
                    </v:textbox>
                  </v:rect>
                  <v:rect id="_x0000_s1065" style="position:absolute;left:5962;top:11115;width:2520;height:900">
                    <v:textbox style="mso-next-textbox:#_x0000_s1065">
                      <w:txbxContent>
                        <w:p w:rsidR="009771D7" w:rsidRPr="008B7E8F" w:rsidRDefault="009771D7" w:rsidP="009771D7">
                          <w:pPr>
                            <w:jc w:val="center"/>
                            <w:rPr>
                              <w:sz w:val="26"/>
                            </w:rPr>
                          </w:pPr>
                          <w:r w:rsidRPr="008B7E8F">
                            <w:rPr>
                              <w:sz w:val="26"/>
                            </w:rPr>
                            <w:t>Hướng dẫn đánh giá,  tổng kết</w:t>
                          </w:r>
                        </w:p>
                        <w:p w:rsidR="009771D7" w:rsidRDefault="009771D7" w:rsidP="009771D7"/>
                      </w:txbxContent>
                    </v:textbox>
                  </v:rect>
                </v:group>
              </w:pict>
            </w:r>
          </w:p>
        </w:tc>
        <w:tc>
          <w:tcPr>
            <w:tcW w:w="1842" w:type="dxa"/>
            <w:vAlign w:val="center"/>
          </w:tcPr>
          <w:p w:rsidR="009771D7" w:rsidRPr="0048595A" w:rsidRDefault="009771D7" w:rsidP="009771D7">
            <w:pPr>
              <w:jc w:val="center"/>
              <w:rPr>
                <w:b/>
                <w:sz w:val="26"/>
                <w:szCs w:val="26"/>
              </w:rPr>
            </w:pPr>
          </w:p>
          <w:p w:rsidR="009771D7" w:rsidRPr="0048595A" w:rsidRDefault="009771D7" w:rsidP="009771D7">
            <w:pPr>
              <w:jc w:val="center"/>
              <w:rPr>
                <w:b/>
                <w:sz w:val="26"/>
                <w:szCs w:val="26"/>
              </w:rPr>
            </w:pPr>
            <w:r>
              <w:rPr>
                <w:sz w:val="26"/>
                <w:szCs w:val="26"/>
              </w:rPr>
              <w:t>Có công văn triển khai</w:t>
            </w:r>
          </w:p>
          <w:p w:rsidR="009771D7" w:rsidRDefault="009771D7" w:rsidP="009771D7">
            <w:pPr>
              <w:jc w:val="center"/>
              <w:rPr>
                <w:b/>
                <w:sz w:val="26"/>
                <w:szCs w:val="26"/>
              </w:rPr>
            </w:pPr>
          </w:p>
          <w:p w:rsidR="009771D7" w:rsidRPr="0048595A" w:rsidRDefault="009771D7" w:rsidP="009771D7">
            <w:pPr>
              <w:jc w:val="center"/>
              <w:rPr>
                <w:b/>
                <w:sz w:val="26"/>
                <w:szCs w:val="26"/>
              </w:rPr>
            </w:pPr>
          </w:p>
        </w:tc>
      </w:tr>
      <w:tr w:rsidR="009771D7" w:rsidRPr="0048595A" w:rsidTr="009771D7">
        <w:tc>
          <w:tcPr>
            <w:tcW w:w="1101" w:type="dxa"/>
            <w:tcBorders>
              <w:bottom w:val="single" w:sz="4" w:space="0" w:color="auto"/>
              <w:right w:val="single" w:sz="4" w:space="0" w:color="auto"/>
            </w:tcBorders>
            <w:vAlign w:val="center"/>
          </w:tcPr>
          <w:p w:rsidR="009771D7" w:rsidRPr="00D22E96" w:rsidRDefault="009771D7" w:rsidP="009771D7">
            <w:pPr>
              <w:jc w:val="center"/>
              <w:rPr>
                <w:sz w:val="26"/>
                <w:szCs w:val="26"/>
              </w:rPr>
            </w:pPr>
            <w:r w:rsidRPr="00D22E96">
              <w:rPr>
                <w:sz w:val="26"/>
                <w:szCs w:val="26"/>
              </w:rPr>
              <w:t>2</w:t>
            </w:r>
          </w:p>
        </w:tc>
        <w:tc>
          <w:tcPr>
            <w:tcW w:w="2259" w:type="dxa"/>
            <w:tcBorders>
              <w:bottom w:val="single" w:sz="4" w:space="0" w:color="auto"/>
              <w:right w:val="single" w:sz="4" w:space="0" w:color="auto"/>
            </w:tcBorders>
            <w:vAlign w:val="center"/>
          </w:tcPr>
          <w:p w:rsidR="009771D7" w:rsidRPr="00FB5478" w:rsidRDefault="009771D7" w:rsidP="009771D7">
            <w:pPr>
              <w:jc w:val="center"/>
              <w:rPr>
                <w:sz w:val="26"/>
                <w:szCs w:val="26"/>
              </w:rPr>
            </w:pPr>
            <w:r w:rsidRPr="00FB5478">
              <w:rPr>
                <w:sz w:val="26"/>
                <w:szCs w:val="26"/>
              </w:rPr>
              <w:t>Tập thể, cá nhân các phòng,</w:t>
            </w:r>
            <w:r>
              <w:rPr>
                <w:sz w:val="26"/>
                <w:szCs w:val="26"/>
              </w:rPr>
              <w:t xml:space="preserve"> khoa,</w:t>
            </w:r>
            <w:r w:rsidRPr="00FB5478">
              <w:rPr>
                <w:sz w:val="26"/>
                <w:szCs w:val="26"/>
              </w:rPr>
              <w:t xml:space="preserve"> đơn vị trực thuộc</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b/>
                <w:sz w:val="26"/>
                <w:szCs w:val="26"/>
              </w:rPr>
            </w:pPr>
          </w:p>
        </w:tc>
        <w:tc>
          <w:tcPr>
            <w:tcW w:w="1842" w:type="dxa"/>
            <w:tcBorders>
              <w:left w:val="single" w:sz="4" w:space="0" w:color="auto"/>
            </w:tcBorders>
            <w:vAlign w:val="center"/>
          </w:tcPr>
          <w:p w:rsidR="009771D7" w:rsidRPr="0048595A" w:rsidRDefault="009771D7" w:rsidP="009771D7">
            <w:pPr>
              <w:jc w:val="center"/>
              <w:rPr>
                <w:sz w:val="26"/>
                <w:szCs w:val="26"/>
              </w:rPr>
            </w:pPr>
            <w:r>
              <w:rPr>
                <w:sz w:val="26"/>
                <w:szCs w:val="26"/>
              </w:rPr>
              <w:t>Mẫu 1.1, 1.2</w:t>
            </w:r>
          </w:p>
        </w:tc>
      </w:tr>
      <w:tr w:rsidR="009771D7" w:rsidRPr="0048595A" w:rsidTr="009771D7">
        <w:trPr>
          <w:trHeight w:val="1426"/>
        </w:trPr>
        <w:tc>
          <w:tcPr>
            <w:tcW w:w="1101" w:type="dxa"/>
            <w:tcBorders>
              <w:right w:val="single" w:sz="4" w:space="0" w:color="auto"/>
            </w:tcBorders>
            <w:vAlign w:val="center"/>
          </w:tcPr>
          <w:p w:rsidR="009771D7" w:rsidRPr="00D22E96" w:rsidRDefault="009771D7" w:rsidP="009771D7">
            <w:pPr>
              <w:jc w:val="center"/>
              <w:rPr>
                <w:sz w:val="26"/>
                <w:szCs w:val="26"/>
              </w:rPr>
            </w:pPr>
            <w:r w:rsidRPr="00D22E96">
              <w:rPr>
                <w:sz w:val="26"/>
                <w:szCs w:val="26"/>
              </w:rPr>
              <w:t>3</w:t>
            </w:r>
          </w:p>
        </w:tc>
        <w:tc>
          <w:tcPr>
            <w:tcW w:w="2259" w:type="dxa"/>
            <w:tcBorders>
              <w:right w:val="single" w:sz="4" w:space="0" w:color="auto"/>
            </w:tcBorders>
            <w:vAlign w:val="center"/>
          </w:tcPr>
          <w:p w:rsidR="009771D7" w:rsidRPr="0048595A" w:rsidRDefault="009771D7" w:rsidP="009771D7">
            <w:pPr>
              <w:jc w:val="center"/>
              <w:rPr>
                <w:sz w:val="26"/>
                <w:szCs w:val="26"/>
              </w:rPr>
            </w:pPr>
            <w:r>
              <w:rPr>
                <w:sz w:val="26"/>
                <w:szCs w:val="26"/>
              </w:rPr>
              <w:t>Phòng Hành chính - Tổ chức(TĐKT)</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noProof/>
                <w:sz w:val="26"/>
                <w:szCs w:val="26"/>
              </w:rPr>
            </w:pPr>
          </w:p>
          <w:p w:rsidR="009771D7" w:rsidRPr="0048595A" w:rsidRDefault="009771D7" w:rsidP="009771D7">
            <w:pPr>
              <w:jc w:val="center"/>
              <w:rPr>
                <w:noProof/>
                <w:sz w:val="26"/>
                <w:szCs w:val="26"/>
              </w:rPr>
            </w:pPr>
          </w:p>
        </w:tc>
        <w:tc>
          <w:tcPr>
            <w:tcW w:w="1842" w:type="dxa"/>
            <w:tcBorders>
              <w:left w:val="single" w:sz="4" w:space="0" w:color="auto"/>
            </w:tcBorders>
            <w:vAlign w:val="center"/>
          </w:tcPr>
          <w:p w:rsidR="009771D7" w:rsidRPr="0048595A" w:rsidRDefault="009771D7" w:rsidP="009771D7">
            <w:pPr>
              <w:rPr>
                <w:sz w:val="26"/>
                <w:szCs w:val="26"/>
                <w:highlight w:val="yellow"/>
              </w:rPr>
            </w:pPr>
          </w:p>
        </w:tc>
      </w:tr>
      <w:tr w:rsidR="009771D7" w:rsidRPr="0048595A" w:rsidTr="009771D7">
        <w:trPr>
          <w:trHeight w:val="1426"/>
        </w:trPr>
        <w:tc>
          <w:tcPr>
            <w:tcW w:w="1101" w:type="dxa"/>
            <w:tcBorders>
              <w:right w:val="single" w:sz="4" w:space="0" w:color="auto"/>
            </w:tcBorders>
            <w:vAlign w:val="center"/>
          </w:tcPr>
          <w:p w:rsidR="009771D7" w:rsidRPr="00D22E96" w:rsidRDefault="009771D7" w:rsidP="009771D7">
            <w:pPr>
              <w:spacing w:line="360" w:lineRule="auto"/>
              <w:jc w:val="center"/>
              <w:rPr>
                <w:sz w:val="26"/>
                <w:szCs w:val="26"/>
              </w:rPr>
            </w:pPr>
            <w:r w:rsidRPr="00D22E96">
              <w:rPr>
                <w:sz w:val="26"/>
                <w:szCs w:val="26"/>
              </w:rPr>
              <w:t>4</w:t>
            </w:r>
          </w:p>
        </w:tc>
        <w:tc>
          <w:tcPr>
            <w:tcW w:w="2259" w:type="dxa"/>
            <w:tcBorders>
              <w:right w:val="single" w:sz="4" w:space="0" w:color="auto"/>
            </w:tcBorders>
            <w:vAlign w:val="center"/>
          </w:tcPr>
          <w:p w:rsidR="009771D7" w:rsidRPr="0048595A" w:rsidRDefault="009771D7" w:rsidP="009771D7">
            <w:pPr>
              <w:spacing w:line="360" w:lineRule="auto"/>
              <w:jc w:val="center"/>
              <w:rPr>
                <w:sz w:val="26"/>
                <w:szCs w:val="26"/>
              </w:rPr>
            </w:pPr>
            <w:r>
              <w:rPr>
                <w:sz w:val="26"/>
                <w:szCs w:val="26"/>
              </w:rPr>
              <w:t>Phòng Hành chính - Tổ chức(TĐKT)</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spacing w:line="360" w:lineRule="auto"/>
              <w:jc w:val="center"/>
              <w:rPr>
                <w:b/>
                <w:noProof/>
                <w:sz w:val="26"/>
                <w:szCs w:val="26"/>
              </w:rPr>
            </w:pPr>
          </w:p>
        </w:tc>
        <w:tc>
          <w:tcPr>
            <w:tcW w:w="1842" w:type="dxa"/>
            <w:tcBorders>
              <w:left w:val="single" w:sz="4" w:space="0" w:color="auto"/>
            </w:tcBorders>
            <w:vAlign w:val="center"/>
          </w:tcPr>
          <w:p w:rsidR="009771D7" w:rsidRPr="0048595A" w:rsidRDefault="009771D7" w:rsidP="009771D7">
            <w:pPr>
              <w:spacing w:line="360" w:lineRule="auto"/>
              <w:jc w:val="center"/>
              <w:rPr>
                <w:sz w:val="26"/>
                <w:szCs w:val="26"/>
              </w:rPr>
            </w:pPr>
          </w:p>
        </w:tc>
      </w:tr>
      <w:tr w:rsidR="009771D7" w:rsidRPr="0048595A" w:rsidTr="009771D7">
        <w:trPr>
          <w:trHeight w:val="1115"/>
        </w:trPr>
        <w:tc>
          <w:tcPr>
            <w:tcW w:w="1101" w:type="dxa"/>
            <w:tcBorders>
              <w:right w:val="single" w:sz="4" w:space="0" w:color="auto"/>
            </w:tcBorders>
            <w:vAlign w:val="center"/>
          </w:tcPr>
          <w:p w:rsidR="009771D7" w:rsidRPr="00D22E96" w:rsidRDefault="009771D7" w:rsidP="009771D7">
            <w:pPr>
              <w:spacing w:line="360" w:lineRule="auto"/>
              <w:jc w:val="center"/>
              <w:rPr>
                <w:sz w:val="26"/>
                <w:szCs w:val="26"/>
              </w:rPr>
            </w:pPr>
            <w:r w:rsidRPr="00D22E96">
              <w:rPr>
                <w:sz w:val="26"/>
                <w:szCs w:val="26"/>
              </w:rPr>
              <w:t>5</w:t>
            </w:r>
          </w:p>
        </w:tc>
        <w:tc>
          <w:tcPr>
            <w:tcW w:w="2259" w:type="dxa"/>
            <w:tcBorders>
              <w:right w:val="single" w:sz="4" w:space="0" w:color="auto"/>
            </w:tcBorders>
            <w:vAlign w:val="center"/>
          </w:tcPr>
          <w:p w:rsidR="009771D7" w:rsidRPr="00FB5478" w:rsidRDefault="009771D7" w:rsidP="009771D7">
            <w:pPr>
              <w:spacing w:line="360" w:lineRule="auto"/>
              <w:jc w:val="center"/>
              <w:rPr>
                <w:sz w:val="26"/>
                <w:szCs w:val="26"/>
              </w:rPr>
            </w:pPr>
            <w:r w:rsidRPr="0048595A">
              <w:rPr>
                <w:sz w:val="26"/>
                <w:szCs w:val="26"/>
              </w:rPr>
              <w:t xml:space="preserve">Các đơn vị và Hội đồng TĐKT </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spacing w:line="360" w:lineRule="auto"/>
              <w:jc w:val="center"/>
              <w:rPr>
                <w:sz w:val="26"/>
                <w:szCs w:val="26"/>
              </w:rPr>
            </w:pPr>
          </w:p>
        </w:tc>
        <w:tc>
          <w:tcPr>
            <w:tcW w:w="1842" w:type="dxa"/>
            <w:tcBorders>
              <w:left w:val="single" w:sz="4" w:space="0" w:color="auto"/>
            </w:tcBorders>
            <w:vAlign w:val="center"/>
          </w:tcPr>
          <w:p w:rsidR="009771D7" w:rsidRPr="0048595A" w:rsidRDefault="009771D7" w:rsidP="009771D7">
            <w:pPr>
              <w:spacing w:line="360" w:lineRule="auto"/>
              <w:jc w:val="center"/>
              <w:rPr>
                <w:sz w:val="26"/>
                <w:szCs w:val="26"/>
                <w:highlight w:val="yellow"/>
              </w:rPr>
            </w:pPr>
          </w:p>
          <w:p w:rsidR="009771D7" w:rsidRPr="0048595A" w:rsidRDefault="009771D7" w:rsidP="009771D7">
            <w:pPr>
              <w:spacing w:line="360" w:lineRule="auto"/>
              <w:jc w:val="center"/>
              <w:rPr>
                <w:sz w:val="26"/>
                <w:szCs w:val="26"/>
                <w:highlight w:val="yellow"/>
              </w:rPr>
            </w:pPr>
          </w:p>
          <w:p w:rsidR="009771D7" w:rsidRPr="0048595A" w:rsidRDefault="009771D7" w:rsidP="009771D7">
            <w:pPr>
              <w:spacing w:line="360" w:lineRule="auto"/>
              <w:jc w:val="center"/>
              <w:rPr>
                <w:sz w:val="26"/>
                <w:szCs w:val="26"/>
                <w:highlight w:val="yellow"/>
              </w:rPr>
            </w:pPr>
          </w:p>
          <w:p w:rsidR="009771D7" w:rsidRPr="0048595A" w:rsidRDefault="009771D7" w:rsidP="009771D7">
            <w:pPr>
              <w:spacing w:line="360" w:lineRule="auto"/>
              <w:jc w:val="center"/>
              <w:rPr>
                <w:sz w:val="26"/>
                <w:szCs w:val="26"/>
                <w:highlight w:val="yellow"/>
              </w:rPr>
            </w:pPr>
          </w:p>
        </w:tc>
      </w:tr>
      <w:tr w:rsidR="009771D7" w:rsidRPr="0048595A" w:rsidTr="009771D7">
        <w:trPr>
          <w:trHeight w:val="1257"/>
        </w:trPr>
        <w:tc>
          <w:tcPr>
            <w:tcW w:w="1101" w:type="dxa"/>
            <w:tcBorders>
              <w:right w:val="single" w:sz="4" w:space="0" w:color="auto"/>
            </w:tcBorders>
            <w:vAlign w:val="center"/>
          </w:tcPr>
          <w:p w:rsidR="009771D7" w:rsidRPr="00D22E96" w:rsidRDefault="009771D7" w:rsidP="009771D7">
            <w:pPr>
              <w:pStyle w:val="Footer"/>
              <w:tabs>
                <w:tab w:val="clear" w:pos="4320"/>
                <w:tab w:val="clear" w:pos="8640"/>
              </w:tabs>
              <w:jc w:val="center"/>
              <w:rPr>
                <w:sz w:val="26"/>
                <w:szCs w:val="26"/>
              </w:rPr>
            </w:pPr>
            <w:r w:rsidRPr="00D22E96">
              <w:rPr>
                <w:sz w:val="26"/>
                <w:szCs w:val="26"/>
              </w:rPr>
              <w:t>6</w:t>
            </w:r>
          </w:p>
        </w:tc>
        <w:tc>
          <w:tcPr>
            <w:tcW w:w="2259" w:type="dxa"/>
            <w:tcBorders>
              <w:right w:val="single" w:sz="4" w:space="0" w:color="auto"/>
            </w:tcBorders>
            <w:vAlign w:val="center"/>
          </w:tcPr>
          <w:p w:rsidR="009771D7" w:rsidRPr="0048595A" w:rsidRDefault="009771D7" w:rsidP="009771D7">
            <w:pPr>
              <w:jc w:val="center"/>
              <w:rPr>
                <w:sz w:val="26"/>
                <w:szCs w:val="26"/>
              </w:rPr>
            </w:pPr>
            <w:r>
              <w:rPr>
                <w:sz w:val="26"/>
                <w:szCs w:val="26"/>
              </w:rPr>
              <w:t>Phòng Hành chính - Tổ chức(TĐKT)</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noProof/>
                <w:sz w:val="26"/>
                <w:szCs w:val="26"/>
              </w:rPr>
            </w:pPr>
          </w:p>
        </w:tc>
        <w:tc>
          <w:tcPr>
            <w:tcW w:w="1842" w:type="dxa"/>
            <w:tcBorders>
              <w:left w:val="single" w:sz="4" w:space="0" w:color="auto"/>
            </w:tcBorders>
            <w:vAlign w:val="center"/>
          </w:tcPr>
          <w:p w:rsidR="009771D7" w:rsidRPr="0048595A" w:rsidRDefault="009771D7" w:rsidP="009771D7">
            <w:pPr>
              <w:jc w:val="center"/>
              <w:rPr>
                <w:sz w:val="26"/>
                <w:szCs w:val="26"/>
              </w:rPr>
            </w:pPr>
            <w:r>
              <w:rPr>
                <w:sz w:val="26"/>
                <w:szCs w:val="26"/>
              </w:rPr>
              <w:t xml:space="preserve">Có công văn triển khai </w:t>
            </w:r>
          </w:p>
        </w:tc>
      </w:tr>
      <w:tr w:rsidR="009771D7" w:rsidRPr="0048595A" w:rsidTr="009771D7">
        <w:trPr>
          <w:trHeight w:val="1257"/>
        </w:trPr>
        <w:tc>
          <w:tcPr>
            <w:tcW w:w="1101" w:type="dxa"/>
            <w:tcBorders>
              <w:right w:val="single" w:sz="4" w:space="0" w:color="auto"/>
            </w:tcBorders>
            <w:vAlign w:val="center"/>
          </w:tcPr>
          <w:p w:rsidR="009771D7" w:rsidRPr="00D22E96" w:rsidRDefault="009771D7" w:rsidP="009771D7">
            <w:pPr>
              <w:pStyle w:val="Footer"/>
              <w:tabs>
                <w:tab w:val="clear" w:pos="4320"/>
                <w:tab w:val="clear" w:pos="8640"/>
              </w:tabs>
              <w:jc w:val="center"/>
              <w:rPr>
                <w:sz w:val="26"/>
                <w:szCs w:val="26"/>
              </w:rPr>
            </w:pPr>
            <w:r w:rsidRPr="00D22E96">
              <w:rPr>
                <w:sz w:val="26"/>
                <w:szCs w:val="26"/>
              </w:rPr>
              <w:t>7</w:t>
            </w:r>
          </w:p>
        </w:tc>
        <w:tc>
          <w:tcPr>
            <w:tcW w:w="2259" w:type="dxa"/>
            <w:tcBorders>
              <w:right w:val="single" w:sz="4" w:space="0" w:color="auto"/>
            </w:tcBorders>
            <w:vAlign w:val="center"/>
          </w:tcPr>
          <w:p w:rsidR="009771D7" w:rsidRPr="0048595A" w:rsidRDefault="009771D7" w:rsidP="009771D7">
            <w:pPr>
              <w:pStyle w:val="Footer"/>
              <w:tabs>
                <w:tab w:val="clear" w:pos="4320"/>
                <w:tab w:val="clear" w:pos="8640"/>
              </w:tabs>
              <w:jc w:val="center"/>
              <w:rPr>
                <w:sz w:val="26"/>
                <w:szCs w:val="26"/>
              </w:rPr>
            </w:pPr>
            <w:r w:rsidRPr="0048595A">
              <w:rPr>
                <w:sz w:val="26"/>
                <w:szCs w:val="26"/>
              </w:rPr>
              <w:t>Các đơn vị</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noProof/>
                <w:sz w:val="26"/>
                <w:szCs w:val="26"/>
              </w:rPr>
            </w:pPr>
          </w:p>
        </w:tc>
        <w:tc>
          <w:tcPr>
            <w:tcW w:w="1842" w:type="dxa"/>
            <w:tcBorders>
              <w:left w:val="single" w:sz="4" w:space="0" w:color="auto"/>
            </w:tcBorders>
            <w:vAlign w:val="center"/>
          </w:tcPr>
          <w:p w:rsidR="009771D7" w:rsidRPr="0048595A" w:rsidRDefault="009771D7" w:rsidP="009771D7">
            <w:pPr>
              <w:jc w:val="center"/>
              <w:rPr>
                <w:sz w:val="26"/>
                <w:szCs w:val="26"/>
                <w:highlight w:val="yellow"/>
              </w:rPr>
            </w:pPr>
            <w:r w:rsidRPr="00222273">
              <w:rPr>
                <w:sz w:val="26"/>
                <w:szCs w:val="26"/>
              </w:rPr>
              <w:t xml:space="preserve">Mẫu </w:t>
            </w:r>
            <w:r>
              <w:rPr>
                <w:sz w:val="26"/>
                <w:szCs w:val="26"/>
              </w:rPr>
              <w:t>1,2,3,4,5,6,7</w:t>
            </w:r>
          </w:p>
        </w:tc>
      </w:tr>
      <w:tr w:rsidR="009771D7" w:rsidRPr="0048595A" w:rsidTr="009771D7">
        <w:trPr>
          <w:trHeight w:val="1383"/>
        </w:trPr>
        <w:tc>
          <w:tcPr>
            <w:tcW w:w="1101" w:type="dxa"/>
            <w:tcBorders>
              <w:right w:val="single" w:sz="4" w:space="0" w:color="auto"/>
            </w:tcBorders>
            <w:vAlign w:val="center"/>
          </w:tcPr>
          <w:p w:rsidR="009771D7" w:rsidRPr="00D22E96" w:rsidRDefault="009771D7" w:rsidP="009771D7">
            <w:pPr>
              <w:jc w:val="center"/>
              <w:rPr>
                <w:sz w:val="26"/>
                <w:szCs w:val="26"/>
              </w:rPr>
            </w:pPr>
            <w:r w:rsidRPr="00D22E96">
              <w:rPr>
                <w:sz w:val="26"/>
                <w:szCs w:val="26"/>
              </w:rPr>
              <w:t>8</w:t>
            </w:r>
          </w:p>
        </w:tc>
        <w:tc>
          <w:tcPr>
            <w:tcW w:w="2259" w:type="dxa"/>
            <w:tcBorders>
              <w:right w:val="single" w:sz="4" w:space="0" w:color="auto"/>
            </w:tcBorders>
            <w:vAlign w:val="center"/>
          </w:tcPr>
          <w:p w:rsidR="009771D7" w:rsidRPr="0048595A" w:rsidRDefault="009771D7" w:rsidP="009771D7">
            <w:pPr>
              <w:jc w:val="center"/>
              <w:rPr>
                <w:sz w:val="26"/>
                <w:szCs w:val="26"/>
              </w:rPr>
            </w:pPr>
            <w:r w:rsidRPr="0048595A">
              <w:rPr>
                <w:sz w:val="26"/>
                <w:szCs w:val="26"/>
              </w:rPr>
              <w:t xml:space="preserve">Hội đồng </w:t>
            </w:r>
            <w:r w:rsidRPr="00DF3C6E">
              <w:rPr>
                <w:sz w:val="26"/>
                <w:szCs w:val="26"/>
              </w:rPr>
              <w:t>Thi đua</w:t>
            </w:r>
            <w:r>
              <w:rPr>
                <w:sz w:val="26"/>
                <w:szCs w:val="26"/>
              </w:rPr>
              <w:t>,</w:t>
            </w:r>
            <w:r w:rsidRPr="00DF3C6E">
              <w:rPr>
                <w:sz w:val="26"/>
                <w:szCs w:val="26"/>
              </w:rPr>
              <w:t xml:space="preserve"> Khen thưởn</w:t>
            </w:r>
            <w:r>
              <w:rPr>
                <w:sz w:val="26"/>
                <w:szCs w:val="26"/>
              </w:rPr>
              <w:t>g</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noProof/>
                <w:sz w:val="26"/>
                <w:szCs w:val="26"/>
              </w:rPr>
            </w:pPr>
          </w:p>
        </w:tc>
        <w:tc>
          <w:tcPr>
            <w:tcW w:w="1842" w:type="dxa"/>
            <w:tcBorders>
              <w:left w:val="single" w:sz="4" w:space="0" w:color="auto"/>
            </w:tcBorders>
            <w:vAlign w:val="center"/>
          </w:tcPr>
          <w:p w:rsidR="009771D7" w:rsidRPr="0048595A" w:rsidRDefault="009771D7" w:rsidP="009771D7">
            <w:pPr>
              <w:rPr>
                <w:sz w:val="26"/>
                <w:szCs w:val="26"/>
                <w:highlight w:val="yellow"/>
              </w:rPr>
            </w:pPr>
          </w:p>
        </w:tc>
      </w:tr>
      <w:tr w:rsidR="009771D7" w:rsidRPr="0048595A" w:rsidTr="009771D7">
        <w:trPr>
          <w:trHeight w:val="1244"/>
        </w:trPr>
        <w:tc>
          <w:tcPr>
            <w:tcW w:w="1101" w:type="dxa"/>
            <w:tcBorders>
              <w:right w:val="single" w:sz="4" w:space="0" w:color="auto"/>
            </w:tcBorders>
            <w:vAlign w:val="center"/>
          </w:tcPr>
          <w:p w:rsidR="009771D7" w:rsidRPr="00D22E96" w:rsidRDefault="009771D7" w:rsidP="009771D7">
            <w:pPr>
              <w:jc w:val="center"/>
              <w:rPr>
                <w:sz w:val="26"/>
                <w:szCs w:val="26"/>
              </w:rPr>
            </w:pPr>
            <w:r w:rsidRPr="00D22E96">
              <w:rPr>
                <w:sz w:val="26"/>
                <w:szCs w:val="26"/>
              </w:rPr>
              <w:t>9</w:t>
            </w:r>
          </w:p>
        </w:tc>
        <w:tc>
          <w:tcPr>
            <w:tcW w:w="2259" w:type="dxa"/>
            <w:tcBorders>
              <w:right w:val="single" w:sz="4" w:space="0" w:color="auto"/>
            </w:tcBorders>
            <w:vAlign w:val="center"/>
          </w:tcPr>
          <w:p w:rsidR="009771D7" w:rsidRPr="0048595A" w:rsidRDefault="009771D7" w:rsidP="009771D7">
            <w:pPr>
              <w:jc w:val="center"/>
              <w:rPr>
                <w:sz w:val="26"/>
                <w:szCs w:val="26"/>
              </w:rPr>
            </w:pPr>
            <w:r>
              <w:rPr>
                <w:sz w:val="26"/>
                <w:szCs w:val="26"/>
              </w:rPr>
              <w:t>Hiệu trưởng</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Pr="0048595A" w:rsidRDefault="009771D7" w:rsidP="009771D7">
            <w:pPr>
              <w:jc w:val="center"/>
              <w:rPr>
                <w:noProof/>
                <w:sz w:val="26"/>
                <w:szCs w:val="26"/>
              </w:rPr>
            </w:pPr>
            <w:r>
              <w:rPr>
                <w:noProof/>
                <w:sz w:val="26"/>
                <w:szCs w:val="26"/>
              </w:rPr>
              <w:pict>
                <v:group id="_x0000_s1047" style="position:absolute;left:0;text-align:left;margin-left:2.3pt;margin-top:8.5pt;width:180pt;height:135.8pt;z-index:251659264;mso-position-horizontal-relative:text;mso-position-vertical-relative:text" coordorigin="5422,3294" coordsize="3600,2716">
                  <v:oval id="_x0000_s1048" style="position:absolute;left:5443;top:4949;width:3513;height:1061">
                    <v:textbox style="mso-next-textbox:#_x0000_s1048">
                      <w:txbxContent>
                        <w:p w:rsidR="009771D7" w:rsidRPr="003972BC" w:rsidRDefault="009771D7" w:rsidP="009771D7">
                          <w:pPr>
                            <w:jc w:val="center"/>
                            <w:rPr>
                              <w:sz w:val="26"/>
                            </w:rPr>
                          </w:pPr>
                          <w:r w:rsidRPr="003972BC">
                            <w:rPr>
                              <w:sz w:val="26"/>
                            </w:rPr>
                            <w:t>Tổ chức trao, nhận khen thưởng</w:t>
                          </w:r>
                        </w:p>
                      </w:txbxContent>
                    </v:textbox>
                  </v:oval>
                  <v:shape id="_x0000_s1049" type="#_x0000_t32" style="position:absolute;left:7203;top:4478;width:1;height:452" o:connectortype="straight">
                    <v:stroke endarrow="block"/>
                  </v:shape>
                  <v:shapetype id="_x0000_t110" coordsize="21600,21600" o:spt="110" path="m10800,l,10800,10800,21600,21600,10800xe">
                    <v:stroke joinstyle="miter"/>
                    <v:path gradientshapeok="t" o:connecttype="rect" textboxrect="5400,5400,16200,16200"/>
                  </v:shapetype>
                  <v:shape id="_x0000_s1050" type="#_x0000_t110" style="position:absolute;left:5422;top:3294;width:3600;height:1260">
                    <v:textbox style="mso-next-textbox:#_x0000_s1050">
                      <w:txbxContent>
                        <w:p w:rsidR="009771D7" w:rsidRPr="001A3CBD" w:rsidRDefault="009771D7" w:rsidP="009771D7">
                          <w:pPr>
                            <w:jc w:val="center"/>
                            <w:rPr>
                              <w:lang w:val="nl-NL"/>
                            </w:rPr>
                          </w:pPr>
                          <w:r w:rsidRPr="001A3CBD">
                            <w:rPr>
                              <w:lang w:val="nl-NL"/>
                            </w:rPr>
                            <w:t>Ký QĐ khen/ Trình khen cao</w:t>
                          </w:r>
                        </w:p>
                      </w:txbxContent>
                    </v:textbox>
                  </v:shape>
                </v:group>
              </w:pict>
            </w:r>
          </w:p>
        </w:tc>
        <w:tc>
          <w:tcPr>
            <w:tcW w:w="1842" w:type="dxa"/>
            <w:tcBorders>
              <w:left w:val="single" w:sz="4" w:space="0" w:color="auto"/>
            </w:tcBorders>
            <w:vAlign w:val="center"/>
          </w:tcPr>
          <w:p w:rsidR="009771D7" w:rsidRPr="0048595A" w:rsidRDefault="009771D7" w:rsidP="009771D7">
            <w:pPr>
              <w:rPr>
                <w:sz w:val="26"/>
                <w:szCs w:val="26"/>
                <w:highlight w:val="yellow"/>
              </w:rPr>
            </w:pPr>
          </w:p>
          <w:p w:rsidR="009771D7" w:rsidRPr="0048595A" w:rsidRDefault="009771D7" w:rsidP="009771D7">
            <w:pPr>
              <w:rPr>
                <w:sz w:val="26"/>
                <w:szCs w:val="26"/>
                <w:highlight w:val="yellow"/>
              </w:rPr>
            </w:pPr>
          </w:p>
          <w:p w:rsidR="009771D7" w:rsidRPr="0048595A" w:rsidRDefault="009771D7" w:rsidP="009771D7">
            <w:pPr>
              <w:rPr>
                <w:sz w:val="26"/>
                <w:szCs w:val="26"/>
                <w:highlight w:val="yellow"/>
              </w:rPr>
            </w:pPr>
          </w:p>
          <w:p w:rsidR="009771D7" w:rsidRPr="0048595A" w:rsidRDefault="009771D7" w:rsidP="009771D7">
            <w:pPr>
              <w:rPr>
                <w:sz w:val="26"/>
                <w:szCs w:val="26"/>
                <w:highlight w:val="yellow"/>
              </w:rPr>
            </w:pPr>
          </w:p>
          <w:p w:rsidR="009771D7" w:rsidRPr="0048595A" w:rsidRDefault="009771D7" w:rsidP="009771D7">
            <w:pPr>
              <w:rPr>
                <w:sz w:val="26"/>
                <w:szCs w:val="26"/>
                <w:highlight w:val="yellow"/>
              </w:rPr>
            </w:pPr>
          </w:p>
        </w:tc>
      </w:tr>
      <w:tr w:rsidR="009771D7" w:rsidRPr="0048595A" w:rsidTr="009771D7">
        <w:trPr>
          <w:trHeight w:val="1569"/>
        </w:trPr>
        <w:tc>
          <w:tcPr>
            <w:tcW w:w="1101" w:type="dxa"/>
            <w:tcBorders>
              <w:right w:val="single" w:sz="4" w:space="0" w:color="auto"/>
            </w:tcBorders>
            <w:vAlign w:val="center"/>
          </w:tcPr>
          <w:p w:rsidR="009771D7" w:rsidRPr="00D22E96" w:rsidRDefault="009771D7" w:rsidP="009771D7">
            <w:pPr>
              <w:jc w:val="center"/>
              <w:rPr>
                <w:sz w:val="26"/>
                <w:szCs w:val="26"/>
              </w:rPr>
            </w:pPr>
            <w:r w:rsidRPr="00D22E96">
              <w:rPr>
                <w:sz w:val="26"/>
                <w:szCs w:val="26"/>
              </w:rPr>
              <w:t>10</w:t>
            </w:r>
          </w:p>
        </w:tc>
        <w:tc>
          <w:tcPr>
            <w:tcW w:w="2259" w:type="dxa"/>
            <w:tcBorders>
              <w:right w:val="single" w:sz="4" w:space="0" w:color="auto"/>
            </w:tcBorders>
            <w:vAlign w:val="center"/>
          </w:tcPr>
          <w:p w:rsidR="009771D7" w:rsidRPr="0048595A" w:rsidRDefault="009771D7" w:rsidP="009771D7">
            <w:pPr>
              <w:jc w:val="center"/>
              <w:rPr>
                <w:sz w:val="26"/>
                <w:szCs w:val="26"/>
              </w:rPr>
            </w:pPr>
            <w:r>
              <w:rPr>
                <w:sz w:val="26"/>
                <w:szCs w:val="26"/>
              </w:rPr>
              <w:t>Phòng Hành chính - Tổ chức, các đơn vị</w:t>
            </w:r>
          </w:p>
        </w:tc>
        <w:tc>
          <w:tcPr>
            <w:tcW w:w="3960" w:type="dxa"/>
            <w:tcBorders>
              <w:top w:val="single" w:sz="4" w:space="0" w:color="auto"/>
              <w:left w:val="single" w:sz="4" w:space="0" w:color="auto"/>
              <w:bottom w:val="single" w:sz="4" w:space="0" w:color="auto"/>
              <w:right w:val="single" w:sz="4" w:space="0" w:color="auto"/>
            </w:tcBorders>
            <w:vAlign w:val="center"/>
          </w:tcPr>
          <w:p w:rsidR="009771D7" w:rsidRDefault="009771D7" w:rsidP="009771D7">
            <w:pPr>
              <w:jc w:val="center"/>
              <w:rPr>
                <w:noProof/>
                <w:sz w:val="26"/>
                <w:szCs w:val="26"/>
              </w:rPr>
            </w:pPr>
          </w:p>
          <w:p w:rsidR="009771D7" w:rsidRPr="0048595A" w:rsidRDefault="009771D7" w:rsidP="009771D7">
            <w:pPr>
              <w:jc w:val="center"/>
              <w:rPr>
                <w:noProof/>
                <w:sz w:val="26"/>
                <w:szCs w:val="26"/>
              </w:rPr>
            </w:pPr>
          </w:p>
        </w:tc>
        <w:tc>
          <w:tcPr>
            <w:tcW w:w="1842" w:type="dxa"/>
            <w:tcBorders>
              <w:left w:val="single" w:sz="4" w:space="0" w:color="auto"/>
            </w:tcBorders>
            <w:vAlign w:val="center"/>
          </w:tcPr>
          <w:p w:rsidR="009771D7" w:rsidRPr="0048595A" w:rsidRDefault="009771D7" w:rsidP="009771D7">
            <w:pPr>
              <w:rPr>
                <w:sz w:val="26"/>
                <w:szCs w:val="26"/>
                <w:highlight w:val="yellow"/>
              </w:rPr>
            </w:pPr>
          </w:p>
        </w:tc>
      </w:tr>
    </w:tbl>
    <w:p w:rsidR="00FB7A75" w:rsidRDefault="00FB7A75" w:rsidP="00263FD8">
      <w:pPr>
        <w:spacing w:line="360" w:lineRule="exact"/>
        <w:jc w:val="center"/>
        <w:rPr>
          <w:b/>
          <w:color w:val="000000"/>
          <w:sz w:val="26"/>
          <w:szCs w:val="26"/>
        </w:rPr>
      </w:pPr>
      <w:r>
        <w:rPr>
          <w:b/>
          <w:color w:val="000000"/>
          <w:sz w:val="26"/>
          <w:szCs w:val="26"/>
        </w:rPr>
        <w:t>Quy trình xét TĐKT của Trường ĐHSP</w:t>
      </w:r>
      <w:r>
        <w:rPr>
          <w:b/>
          <w:color w:val="000000"/>
          <w:sz w:val="26"/>
          <w:szCs w:val="26"/>
        </w:rPr>
        <w:br w:type="page"/>
      </w:r>
    </w:p>
    <w:p w:rsidR="00FB7A75" w:rsidRDefault="00FB7A75" w:rsidP="00FB7A75">
      <w:pPr>
        <w:spacing w:line="380" w:lineRule="exact"/>
        <w:jc w:val="both"/>
        <w:rPr>
          <w:b/>
          <w:sz w:val="28"/>
          <w:szCs w:val="26"/>
        </w:rPr>
      </w:pPr>
    </w:p>
    <w:p w:rsidR="00FB7A75" w:rsidRPr="001E5BC8" w:rsidRDefault="00FB7A75" w:rsidP="00FB7A75">
      <w:pPr>
        <w:spacing w:line="380" w:lineRule="exact"/>
        <w:jc w:val="both"/>
        <w:rPr>
          <w:b/>
          <w:sz w:val="28"/>
          <w:szCs w:val="26"/>
        </w:rPr>
      </w:pPr>
      <w:r w:rsidRPr="001E5BC8">
        <w:rPr>
          <w:b/>
          <w:sz w:val="28"/>
          <w:szCs w:val="26"/>
        </w:rPr>
        <w:t>*  Mô tả chi tiết:</w:t>
      </w:r>
    </w:p>
    <w:p w:rsidR="00FB7A75" w:rsidRPr="001E5BC8" w:rsidRDefault="00FB7A75" w:rsidP="00FB7A75">
      <w:pPr>
        <w:spacing w:line="380" w:lineRule="exact"/>
        <w:ind w:firstLine="720"/>
        <w:jc w:val="both"/>
        <w:rPr>
          <w:color w:val="000000"/>
          <w:sz w:val="28"/>
          <w:szCs w:val="26"/>
          <w:lang w:val="pt-BR"/>
        </w:rPr>
      </w:pPr>
      <w:r w:rsidRPr="001E5BC8">
        <w:rPr>
          <w:b/>
          <w:sz w:val="28"/>
          <w:szCs w:val="26"/>
          <w:lang w:val="pt-BR"/>
        </w:rPr>
        <w:t>Bước 1.</w:t>
      </w:r>
      <w:r w:rsidRPr="001E5BC8">
        <w:rPr>
          <w:sz w:val="28"/>
          <w:szCs w:val="26"/>
          <w:lang w:val="pt-BR"/>
        </w:rPr>
        <w:t xml:space="preserve"> Phát động thi đua, hướng dẫn đăng ký thi đua: </w:t>
      </w:r>
      <w:r w:rsidRPr="001E5BC8">
        <w:rPr>
          <w:color w:val="000000"/>
          <w:sz w:val="28"/>
          <w:szCs w:val="26"/>
          <w:lang w:val="pt-BR"/>
        </w:rPr>
        <w:t>Căn cứ Kế hoạch công tác trong năm và quy định về việc thực hiện công tác TĐKT, Phòng Hành chính - Tổ chức tổ chức phát động thi đua đề ra nội dung, mục tiêu thi đua; đồng thời hướng dẫn các đơn vị đăng ký thi đua thực hiện nhiệm vụ trong năm.</w:t>
      </w:r>
    </w:p>
    <w:p w:rsidR="00FB7A75" w:rsidRPr="001E5BC8" w:rsidRDefault="00FB7A75" w:rsidP="00FB7A75">
      <w:pPr>
        <w:spacing w:line="380" w:lineRule="exact"/>
        <w:ind w:firstLine="720"/>
        <w:jc w:val="both"/>
        <w:rPr>
          <w:color w:val="000000"/>
          <w:sz w:val="28"/>
          <w:szCs w:val="26"/>
          <w:lang w:val="pt-BR"/>
        </w:rPr>
      </w:pPr>
      <w:r w:rsidRPr="001E5BC8">
        <w:rPr>
          <w:b/>
          <w:sz w:val="28"/>
          <w:szCs w:val="26"/>
          <w:lang w:val="pt-BR"/>
        </w:rPr>
        <w:t>Bước 2.</w:t>
      </w:r>
      <w:r w:rsidRPr="001E5BC8">
        <w:rPr>
          <w:color w:val="000000"/>
          <w:sz w:val="28"/>
          <w:szCs w:val="26"/>
          <w:lang w:val="pt-BR"/>
        </w:rPr>
        <w:t xml:space="preserve"> Căn cứ tiêu chí thi đua và các văn bản hướng dẫn hàng năm về công tác TĐKT, các đơn vị tổ chức cho tập thể, cá nhân đăng ký thi đua và gửi về bộ phận TĐKT Trường theo mẫu.</w:t>
      </w:r>
    </w:p>
    <w:p w:rsidR="00FB7A75" w:rsidRPr="001E5BC8" w:rsidRDefault="00FB7A75" w:rsidP="00FB7A75">
      <w:pPr>
        <w:spacing w:line="380" w:lineRule="exact"/>
        <w:ind w:firstLine="720"/>
        <w:jc w:val="both"/>
        <w:rPr>
          <w:color w:val="000000"/>
          <w:sz w:val="28"/>
          <w:szCs w:val="26"/>
          <w:lang w:val="pt-BR"/>
        </w:rPr>
      </w:pPr>
      <w:r w:rsidRPr="001E5BC8">
        <w:rPr>
          <w:b/>
          <w:sz w:val="28"/>
          <w:szCs w:val="26"/>
          <w:lang w:val="pt-BR"/>
        </w:rPr>
        <w:t>Bước 3.</w:t>
      </w:r>
      <w:r w:rsidRPr="001E5BC8">
        <w:rPr>
          <w:color w:val="000000"/>
          <w:sz w:val="28"/>
          <w:szCs w:val="26"/>
          <w:lang w:val="pt-BR"/>
        </w:rPr>
        <w:t xml:space="preserve"> Tổng hợp đăng ký và thông qua Hội đồng TĐKT: Trên cơ sở đăng ký thi đua của các đơn vị, Phòng Hành chính – Tổ chức tổng hợp kết quả của Trường, gửi thông báo lại cho các đơn vị để theo dõi, thực hiện.</w:t>
      </w:r>
    </w:p>
    <w:p w:rsidR="00FB7A75" w:rsidRPr="001E5BC8" w:rsidRDefault="00FB7A75" w:rsidP="00FB7A75">
      <w:pPr>
        <w:spacing w:line="380" w:lineRule="exact"/>
        <w:ind w:firstLine="720"/>
        <w:jc w:val="both"/>
        <w:rPr>
          <w:color w:val="000000"/>
          <w:sz w:val="28"/>
          <w:szCs w:val="26"/>
          <w:lang w:val="pt-BR"/>
        </w:rPr>
      </w:pPr>
      <w:r w:rsidRPr="001E5BC8">
        <w:rPr>
          <w:b/>
          <w:sz w:val="28"/>
          <w:szCs w:val="26"/>
          <w:lang w:val="pt-BR"/>
        </w:rPr>
        <w:t>Bước 4</w:t>
      </w:r>
      <w:r w:rsidRPr="001E5BC8">
        <w:rPr>
          <w:color w:val="000000"/>
          <w:sz w:val="28"/>
          <w:szCs w:val="26"/>
          <w:lang w:val="pt-BR"/>
        </w:rPr>
        <w:t>. Đăng ký thi đua với Cụm, Khối thi đua.</w:t>
      </w:r>
    </w:p>
    <w:p w:rsidR="00FB7A75" w:rsidRPr="001E5BC8" w:rsidRDefault="00FB7A75" w:rsidP="00FB7A75">
      <w:pPr>
        <w:spacing w:line="380" w:lineRule="exact"/>
        <w:ind w:firstLine="720"/>
        <w:jc w:val="both"/>
        <w:rPr>
          <w:color w:val="000000"/>
          <w:sz w:val="28"/>
          <w:szCs w:val="26"/>
          <w:lang w:val="pt-BR"/>
        </w:rPr>
      </w:pPr>
      <w:r w:rsidRPr="001E5BC8">
        <w:rPr>
          <w:b/>
          <w:sz w:val="28"/>
          <w:szCs w:val="26"/>
          <w:lang w:val="pt-BR"/>
        </w:rPr>
        <w:t>Bước 5.</w:t>
      </w:r>
      <w:r w:rsidRPr="001E5BC8">
        <w:rPr>
          <w:color w:val="000000"/>
          <w:sz w:val="28"/>
          <w:szCs w:val="26"/>
          <w:lang w:val="pt-BR"/>
        </w:rPr>
        <w:t xml:space="preserve"> </w:t>
      </w:r>
      <w:r w:rsidRPr="001E5BC8">
        <w:rPr>
          <w:sz w:val="28"/>
          <w:szCs w:val="26"/>
          <w:lang w:val="pt-BR"/>
        </w:rPr>
        <w:t xml:space="preserve">Tổ chức thực hiện và kiểm tra việc thực hiện: </w:t>
      </w:r>
      <w:r w:rsidRPr="001E5BC8">
        <w:rPr>
          <w:color w:val="000000"/>
          <w:sz w:val="28"/>
          <w:szCs w:val="26"/>
          <w:lang w:val="pt-BR"/>
        </w:rPr>
        <w:t>Căn cứ vào việc đăng ký, thủ trưởng các đơn vị phối hợp giữa chính quyền, đoàn thể để tổ chức phát động các phong trào thi đua theo từng đợt trong năm để thực hiện. Hội đồng TĐKT Trường tổ chức kiểm tra đột xuất hoặc định kỳ 6 tháng, 1 năm việc triển khai thực hiện công tác thi đua của từng đơn vị.</w:t>
      </w:r>
    </w:p>
    <w:p w:rsidR="00FB7A75" w:rsidRPr="001E5BC8" w:rsidRDefault="00FB7A75" w:rsidP="00FB7A75">
      <w:pPr>
        <w:spacing w:line="380" w:lineRule="exact"/>
        <w:ind w:firstLine="720"/>
        <w:jc w:val="both"/>
        <w:rPr>
          <w:sz w:val="28"/>
          <w:szCs w:val="26"/>
          <w:lang w:val="pt-BR"/>
        </w:rPr>
      </w:pPr>
      <w:r w:rsidRPr="001E5BC8">
        <w:rPr>
          <w:b/>
          <w:color w:val="000000"/>
          <w:sz w:val="28"/>
          <w:szCs w:val="26"/>
          <w:lang w:val="pt-BR"/>
        </w:rPr>
        <w:t>Bước 6.</w:t>
      </w:r>
      <w:r w:rsidRPr="001E5BC8">
        <w:rPr>
          <w:color w:val="000000"/>
          <w:sz w:val="28"/>
          <w:szCs w:val="26"/>
          <w:lang w:val="pt-BR"/>
        </w:rPr>
        <w:t xml:space="preserve"> </w:t>
      </w:r>
      <w:r w:rsidRPr="001E5BC8">
        <w:rPr>
          <w:sz w:val="28"/>
          <w:szCs w:val="26"/>
          <w:lang w:val="pt-BR"/>
        </w:rPr>
        <w:t>Hướng dẫn đánh giá,  tổng kết: Căn cứ vào hướng dẫn tổng kết công tác TĐKT của ĐHTN, của Bộ GD&amp;ĐT, Trường hướng dẫn việc đánh giá tổng kết và báo cáo thực hiện công tác TĐKT tới từng đơn vị.</w:t>
      </w:r>
    </w:p>
    <w:p w:rsidR="00FB7A75" w:rsidRPr="001E5BC8" w:rsidRDefault="00FB7A75" w:rsidP="00FB7A75">
      <w:pPr>
        <w:spacing w:line="380" w:lineRule="exact"/>
        <w:ind w:firstLine="720"/>
        <w:jc w:val="both"/>
        <w:rPr>
          <w:sz w:val="28"/>
          <w:szCs w:val="26"/>
          <w:lang w:val="pt-BR"/>
        </w:rPr>
      </w:pPr>
      <w:r w:rsidRPr="001E5BC8">
        <w:rPr>
          <w:b/>
          <w:color w:val="000000"/>
          <w:sz w:val="28"/>
          <w:szCs w:val="26"/>
          <w:lang w:val="pt-BR"/>
        </w:rPr>
        <w:t>Bước 7.</w:t>
      </w:r>
      <w:r w:rsidRPr="001E5BC8">
        <w:rPr>
          <w:sz w:val="28"/>
          <w:szCs w:val="26"/>
          <w:lang w:val="pt-BR"/>
        </w:rPr>
        <w:t xml:space="preserve"> Báo cáo đánh giá việc thực hiện và tổng hợp đề nghị khen thưởng: Căn cứ vào hướng dẫn tổng kết công tác TĐKT, các đơn vị tiến hành đánh giá thực hiện công tác TĐKT tại đơn vị mình, tổ chức bình xét tập thể cá nhân đề nghị công nhận danh hiệu thi đua và hình thức khen thưởng.</w:t>
      </w:r>
    </w:p>
    <w:p w:rsidR="00FB7A75" w:rsidRPr="001E5BC8" w:rsidRDefault="00FB7A75" w:rsidP="00FB7A75">
      <w:pPr>
        <w:spacing w:line="380" w:lineRule="exact"/>
        <w:ind w:firstLine="720"/>
        <w:jc w:val="both"/>
        <w:rPr>
          <w:bCs/>
          <w:sz w:val="28"/>
          <w:szCs w:val="26"/>
          <w:lang w:val="pt-BR"/>
        </w:rPr>
      </w:pPr>
      <w:r w:rsidRPr="001E5BC8">
        <w:rPr>
          <w:b/>
          <w:sz w:val="28"/>
          <w:szCs w:val="26"/>
          <w:lang w:val="pt-BR"/>
        </w:rPr>
        <w:t>Bước 8.</w:t>
      </w:r>
      <w:r w:rsidRPr="001E5BC8">
        <w:rPr>
          <w:sz w:val="28"/>
          <w:szCs w:val="26"/>
          <w:lang w:val="pt-BR"/>
        </w:rPr>
        <w:t xml:space="preserve"> Họp, bình  xét thi đua: Trên cơ sở Tổng hợp báo cáo và đề nghị khen thưởng của các đơn vị ; Hội đồng TĐKT Trường họp</w:t>
      </w:r>
      <w:r w:rsidRPr="001E5BC8">
        <w:rPr>
          <w:bCs/>
          <w:sz w:val="28"/>
          <w:szCs w:val="26"/>
          <w:lang w:val="pt-BR"/>
        </w:rPr>
        <w:t xml:space="preserve"> xét bình xét khen thưởng và đề nghị cấp trên khen thưởng.</w:t>
      </w:r>
    </w:p>
    <w:p w:rsidR="00FB7A75" w:rsidRPr="001E5BC8" w:rsidRDefault="00FB7A75" w:rsidP="00FB7A75">
      <w:pPr>
        <w:spacing w:line="380" w:lineRule="exact"/>
        <w:ind w:firstLine="720"/>
        <w:jc w:val="both"/>
        <w:rPr>
          <w:sz w:val="28"/>
          <w:szCs w:val="26"/>
          <w:lang w:val="pt-BR"/>
        </w:rPr>
      </w:pPr>
      <w:r w:rsidRPr="001E5BC8">
        <w:rPr>
          <w:b/>
          <w:color w:val="000000"/>
          <w:sz w:val="28"/>
          <w:szCs w:val="26"/>
          <w:lang w:val="pt-BR"/>
        </w:rPr>
        <w:t>Bước 9:</w:t>
      </w:r>
      <w:r w:rsidRPr="001E5BC8">
        <w:rPr>
          <w:sz w:val="28"/>
          <w:szCs w:val="26"/>
          <w:lang w:val="pt-BR"/>
        </w:rPr>
        <w:t xml:space="preserve"> Ký ban hành Quyết định khen thưởng theo thẩm quyền và trình khen các cấp: Căn cứ vào kết quả họp xét của Hội đồng TĐKT, Phòng Hành chính – Tổ chức trình Hiệu trưởng ký quyết định khen thưởng theo thẩm quyền và hoàn thiện hồ sơ trình khen các cấp.</w:t>
      </w:r>
    </w:p>
    <w:p w:rsidR="00FB7A75" w:rsidRPr="001E5BC8" w:rsidRDefault="00FB7A75" w:rsidP="00FB7A75">
      <w:pPr>
        <w:spacing w:line="380" w:lineRule="exact"/>
        <w:ind w:firstLine="720"/>
        <w:jc w:val="both"/>
        <w:rPr>
          <w:sz w:val="28"/>
          <w:szCs w:val="26"/>
          <w:lang w:val="pt-BR"/>
        </w:rPr>
      </w:pPr>
      <w:r w:rsidRPr="001E5BC8">
        <w:rPr>
          <w:b/>
          <w:color w:val="000000"/>
          <w:sz w:val="28"/>
          <w:szCs w:val="26"/>
          <w:lang w:val="pt-BR"/>
        </w:rPr>
        <w:t>Bước 10:</w:t>
      </w:r>
      <w:r w:rsidRPr="001E5BC8">
        <w:rPr>
          <w:sz w:val="28"/>
          <w:szCs w:val="26"/>
          <w:lang w:val="pt-BR"/>
        </w:rPr>
        <w:t xml:space="preserve"> Tổ chức trao, nhận khen thưởng: Sau khi có kết quả khen thưởng, Nhà trường tổ chức trao, nhận khen thưởng hoặc uỷ quyền cho đơn vị tổ chức trao nhận khen thưởng.</w:t>
      </w:r>
    </w:p>
    <w:p w:rsidR="005D346C" w:rsidRDefault="005D346C"/>
    <w:sectPr w:rsidR="005D346C" w:rsidSect="009771D7">
      <w:pgSz w:w="11909" w:h="16834" w:code="9"/>
      <w:pgMar w:top="576" w:right="864" w:bottom="42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FB7A75"/>
    <w:rsid w:val="00263FD8"/>
    <w:rsid w:val="005D346C"/>
    <w:rsid w:val="00946584"/>
    <w:rsid w:val="009771D7"/>
    <w:rsid w:val="009D59B5"/>
    <w:rsid w:val="00A9281A"/>
    <w:rsid w:val="00FB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7"/>
        <o:r id="V:Rule2" type="connector" idref="#_x0000_s1061"/>
        <o:r id="V:Rule3" type="connector" idref="#_x0000_s1056"/>
        <o:r id="V:Rule4"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7A75"/>
    <w:pPr>
      <w:tabs>
        <w:tab w:val="center" w:pos="4320"/>
        <w:tab w:val="right" w:pos="8640"/>
      </w:tabs>
    </w:pPr>
  </w:style>
  <w:style w:type="character" w:customStyle="1" w:styleId="FooterChar">
    <w:name w:val="Footer Char"/>
    <w:basedOn w:val="DefaultParagraphFont"/>
    <w:link w:val="Footer"/>
    <w:rsid w:val="00FB7A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5</cp:revision>
  <dcterms:created xsi:type="dcterms:W3CDTF">2020-03-24T08:18:00Z</dcterms:created>
  <dcterms:modified xsi:type="dcterms:W3CDTF">2020-03-25T01:13:00Z</dcterms:modified>
</cp:coreProperties>
</file>